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15C6A" w14:textId="77777777" w:rsidR="007A0024" w:rsidRDefault="00392044" w:rsidP="00392044">
      <w:pPr>
        <w:spacing w:after="0" w:line="336" w:lineRule="auto"/>
        <w:jc w:val="both"/>
        <w:rPr>
          <w:rFonts w:ascii="Times New Roman" w:hAnsi="Times New Roman"/>
          <w:sz w:val="28"/>
          <w:szCs w:val="28"/>
        </w:rPr>
      </w:pPr>
      <w:bookmarkStart w:id="0" w:name="_Hlk109685621"/>
      <w:r w:rsidRPr="00F62611">
        <w:rPr>
          <w:rFonts w:ascii="Times New Roman" w:hAnsi="Times New Roman"/>
          <w:b/>
          <w:sz w:val="24"/>
          <w:szCs w:val="24"/>
        </w:rPr>
        <w:t>KINH TẾ XÂY DỰNG</w:t>
      </w:r>
      <w:r w:rsidRPr="00F62611">
        <w:rPr>
          <w:rFonts w:ascii="Times New Roman" w:hAnsi="Times New Roman"/>
          <w:sz w:val="24"/>
          <w:szCs w:val="24"/>
        </w:rPr>
        <w:t xml:space="preserve">, </w:t>
      </w:r>
      <w:r w:rsidRPr="00F62611">
        <w:rPr>
          <w:rFonts w:ascii="Times New Roman" w:hAnsi="Times New Roman"/>
          <w:sz w:val="28"/>
          <w:szCs w:val="28"/>
        </w:rPr>
        <w:t>môn khoa học nghiên cứu về các quá trình kinh tế - xã hội trong sản xuất xây dựng.</w:t>
      </w:r>
    </w:p>
    <w:p w14:paraId="1B550C2D" w14:textId="32C31730" w:rsidR="00392044" w:rsidRPr="00F62611" w:rsidRDefault="00392044" w:rsidP="007A0024">
      <w:pPr>
        <w:spacing w:after="0" w:line="336" w:lineRule="auto"/>
        <w:ind w:firstLine="720"/>
        <w:jc w:val="both"/>
        <w:rPr>
          <w:rFonts w:ascii="Times New Roman" w:hAnsi="Times New Roman"/>
          <w:sz w:val="28"/>
          <w:szCs w:val="28"/>
        </w:rPr>
      </w:pPr>
      <w:r w:rsidRPr="00F62611">
        <w:rPr>
          <w:rFonts w:ascii="Times New Roman" w:hAnsi="Times New Roman"/>
          <w:sz w:val="28"/>
          <w:szCs w:val="28"/>
        </w:rPr>
        <w:t>Mọi nền kinh tế đều có cấu trúc gồm nhiều ngành kinh tế khác nhau. Quá trình sản xuất ở mỗi ngành kinh tế đều có hai mặt là mặt vật chất – kỹ thuật và mặt kinh tế - xã hội. Những môn khoa học về kinh tế nghiên cứu về mặt kinh tế - xã hội của quá trình sản xuất và được coi là những môn khoa học kinh tế chuyên ngành. Xây dựng là một ngành kinh tế quan trọng của nền kinh tế quốc dân. KTXD là môn khoa học kinh tế chuyên ngành xây dựng, đối tượng nghiên cứu của nó là các quá trình kinh tế - xã hội diễn ra trong sản xuất xây dựng. KTXD rất cần thiết cho các kỹ sư xây dựng, các kiến trúc sư, các nhà quản lý xây dựng bao gồm cả quản lý dự án đầu tư xây dựng. KTXD là môn khoa học thuộc lĩnh vực khoa học xã hội, chịu sự chi phối của cơ chế kinh tế và thể chế chính trị của mỗi quốc gia.</w:t>
      </w:r>
    </w:p>
    <w:p w14:paraId="28C0D64B"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Ở các nước thuộc hệ thống xã hội chủ nghĩa trước đây do Liên Xô đứng đầu áp dụng cơ chế kinh tế kế hoạch hóa tập trung, khoa học Kinh tế chính trị Mác-Lênin là môn khoa học kinh tế cơ bản, làm cơ sở cho các môn khoa học kinh tế chuyên ngành nói chung và khoa học KTXD nói riêng. Môn khoa học KTXD trước hết được phát triển ở Liên Xô cũ và lần đầu tiên vào năm 1932 đã được tách ra thành một môn khoa học độc lập. Khoa học KTXD đã được nghiên cứu và giảng dạy ở tất cả các nước thuộc hệ thống xã hội chủ nghĩa, trong đó có Việt Nam. Phạm vi nghiên cứu của KTXD rất rộng, bao gồm các vấn đề sau:</w:t>
      </w:r>
    </w:p>
    <w:p w14:paraId="08E9BAB7"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1) Những vấn đề chung như vị trí, vai trò, đặc điểm, quá trình phát triển và phương hướng phát triển của xây dựng cơ bản trong nền kinh tế quốc dân;</w:t>
      </w:r>
    </w:p>
    <w:p w14:paraId="09ACAC31"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2) Những vấn đề cơ bản về quản lý kinh tế trong xây dựng như:</w:t>
      </w:r>
    </w:p>
    <w:p w14:paraId="40567FA2" w14:textId="5B96FC8D"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 Vận dụng các nguyên tắc quản lý kinh tế chung vào lĩnh vực xây dựng; nghiên cứu các phương pháp quản lý kinh tế trong xây dựng gồm hạch toán kinh tế, hạch toán giá thành xây dựng; các đòn bẩy kinh tế và công cụ hạch toán kinh tế trong xây dựng như đ</w:t>
      </w:r>
      <w:r w:rsidR="008170C5">
        <w:rPr>
          <w:rFonts w:ascii="Times New Roman" w:hAnsi="Times New Roman"/>
          <w:sz w:val="28"/>
          <w:szCs w:val="28"/>
        </w:rPr>
        <w:t>ị</w:t>
      </w:r>
      <w:r w:rsidRPr="00F62611">
        <w:rPr>
          <w:rFonts w:ascii="Times New Roman" w:hAnsi="Times New Roman"/>
          <w:sz w:val="28"/>
          <w:szCs w:val="28"/>
        </w:rPr>
        <w:t xml:space="preserve">nh mức, đơn giá, tiền lương, tiền thưởng, lợi nhuận trong xây </w:t>
      </w:r>
      <w:proofErr w:type="gramStart"/>
      <w:r w:rsidRPr="00F62611">
        <w:rPr>
          <w:rFonts w:ascii="Times New Roman" w:hAnsi="Times New Roman"/>
          <w:sz w:val="28"/>
          <w:szCs w:val="28"/>
        </w:rPr>
        <w:t>dựng;</w:t>
      </w:r>
      <w:proofErr w:type="gramEnd"/>
    </w:p>
    <w:p w14:paraId="516B4DA8"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 Tổ chức quản lý kinh tế xây dựng gồm tổ chức hệ thống bộ máy quản lý trong xây dựng; tổ chức quá trình xã hội hóa sản xuất xây dựng; các phương thức tổ chức thực hiện xây dựng và tổ chức các quá trình phục vụ thi công xây dựng;</w:t>
      </w:r>
    </w:p>
    <w:p w14:paraId="1C8EFDC6"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lastRenderedPageBreak/>
        <w:t>- Kế hoạch hóa xây dựng;</w:t>
      </w:r>
    </w:p>
    <w:p w14:paraId="34AA634E"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 Các nguồn vốn cố định, vốn lưu động, lực lượng lao động trong xây dựng và biện pháp nâng cao hiệu quả sử dụng chúng;</w:t>
      </w:r>
    </w:p>
    <w:p w14:paraId="07B08107"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3) Những vấn đề có tính chất kinh tế - kỹ thuật và phương pháp xác định hiệu quả kinh tế trong xây dựng như đánh giá hiệu quả của đầu tư xây dựng cơ bản, hiệu quả của tiến bộ khoa học – kỹ thuật; đánh giá, so sánh các giải pháp thiết kế xây dựng, các phương án phát triển và ứng dụng tiến bộ khoa học – kỹ thuật trong xây dựng.</w:t>
      </w:r>
    </w:p>
    <w:p w14:paraId="1952AD48" w14:textId="1AF7D283"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 xml:space="preserve">Ở các nước </w:t>
      </w:r>
      <w:r w:rsidR="008170C5">
        <w:rPr>
          <w:rFonts w:ascii="Times New Roman" w:hAnsi="Times New Roman"/>
          <w:sz w:val="28"/>
          <w:szCs w:val="28"/>
        </w:rPr>
        <w:t>lựa chọn</w:t>
      </w:r>
      <w:r w:rsidRPr="00F62611">
        <w:rPr>
          <w:rFonts w:ascii="Times New Roman" w:hAnsi="Times New Roman"/>
          <w:sz w:val="28"/>
          <w:szCs w:val="28"/>
        </w:rPr>
        <w:t xml:space="preserve"> cơ chế kinh tế thị trường, đặc biệt là các nước tư bản phát triển, Kinh tế học, bao gồm </w:t>
      </w:r>
      <w:r w:rsidR="008170C5">
        <w:rPr>
          <w:rFonts w:ascii="Times New Roman" w:hAnsi="Times New Roman"/>
          <w:sz w:val="28"/>
          <w:szCs w:val="28"/>
        </w:rPr>
        <w:t>K</w:t>
      </w:r>
      <w:r w:rsidRPr="00F62611">
        <w:rPr>
          <w:rFonts w:ascii="Times New Roman" w:hAnsi="Times New Roman"/>
          <w:sz w:val="28"/>
          <w:szCs w:val="28"/>
        </w:rPr>
        <w:t xml:space="preserve">inh tế vi mô và </w:t>
      </w:r>
      <w:r w:rsidR="008170C5">
        <w:rPr>
          <w:rFonts w:ascii="Times New Roman" w:hAnsi="Times New Roman"/>
          <w:sz w:val="28"/>
          <w:szCs w:val="28"/>
        </w:rPr>
        <w:t>K</w:t>
      </w:r>
      <w:r w:rsidRPr="00F62611">
        <w:rPr>
          <w:rFonts w:ascii="Times New Roman" w:hAnsi="Times New Roman"/>
          <w:sz w:val="28"/>
          <w:szCs w:val="28"/>
        </w:rPr>
        <w:t xml:space="preserve">inh tế vĩ mô, là môn khoa học cơ bản, làm cơ sở cho các môn khoa học kinh tế chuyên ngành. Họ gọi các môn khoa học kinh tế chuyên ngành trong đó có KTXD là các nhánh của Kinh tế học. Những nghiên cứu về KTXD được phát triển mạnh từ những năm 1970, với xuất bản phẩm đầu tiên của Patricia Hillebrandt vào năm 1974: </w:t>
      </w:r>
      <w:r w:rsidRPr="00F62611">
        <w:rPr>
          <w:rFonts w:ascii="Times New Roman" w:hAnsi="Times New Roman"/>
          <w:i/>
          <w:sz w:val="28"/>
          <w:szCs w:val="28"/>
        </w:rPr>
        <w:t>Lý thuyết kinh tế học với ngành xây dựng</w:t>
      </w:r>
      <w:r w:rsidRPr="00F62611">
        <w:rPr>
          <w:rFonts w:ascii="Times New Roman" w:hAnsi="Times New Roman"/>
          <w:sz w:val="28"/>
          <w:szCs w:val="28"/>
        </w:rPr>
        <w:t>. Do cách tiếp cận coi KTXD là một nhánh của Kinh tế học nên KTXD là môn khoa học ứng dụng các mô hình lý thuyết của Kinh tế học vào lĩnh vực xây dựng với lý do lĩnh vực xây dựng có nhiều đặc điểm riêng. Vì vậy phạm vi nghiên cứu của KTXD cũng xoay quanh vấn đề phân bố nguồn lực khan hiếm và thường bao gồm cả những vấn đề kinh tế vi mô và kinh tế vĩ mô như sau:</w:t>
      </w:r>
    </w:p>
    <w:p w14:paraId="13CE5E6D" w14:textId="4599CEE8" w:rsidR="00392044" w:rsidRPr="00F62611" w:rsidRDefault="007A0024" w:rsidP="00392044">
      <w:pPr>
        <w:spacing w:after="0" w:line="336" w:lineRule="auto"/>
        <w:ind w:firstLine="720"/>
        <w:jc w:val="both"/>
        <w:rPr>
          <w:rFonts w:ascii="Times New Roman" w:hAnsi="Times New Roman"/>
          <w:sz w:val="28"/>
          <w:szCs w:val="28"/>
        </w:rPr>
      </w:pPr>
      <w:r>
        <w:rPr>
          <w:rFonts w:ascii="Times New Roman" w:hAnsi="Times New Roman"/>
          <w:sz w:val="28"/>
          <w:szCs w:val="28"/>
        </w:rPr>
        <w:t>-</w:t>
      </w:r>
      <w:r w:rsidR="00392044" w:rsidRPr="00F62611">
        <w:rPr>
          <w:rFonts w:ascii="Times New Roman" w:hAnsi="Times New Roman"/>
          <w:sz w:val="28"/>
          <w:szCs w:val="28"/>
        </w:rPr>
        <w:t xml:space="preserve"> Những vấn đề về lĩnh vực xây dựng và thị trường xây dựng như lịch sử phát triển và vai trò của ngành xây dựng; cung, cầu và cơ chế vận hành của thị trường xây dựng; cấu trúc kinh tế của ngành xây dựng; kinh tế lao động và thị trường lao động xây dựng.</w:t>
      </w:r>
    </w:p>
    <w:p w14:paraId="6F094912" w14:textId="3EF9829F" w:rsidR="00392044" w:rsidRPr="00F62611" w:rsidRDefault="007A0024" w:rsidP="00392044">
      <w:pPr>
        <w:spacing w:after="0" w:line="336" w:lineRule="auto"/>
        <w:ind w:firstLine="720"/>
        <w:jc w:val="both"/>
        <w:rPr>
          <w:rFonts w:ascii="Times New Roman" w:hAnsi="Times New Roman"/>
          <w:sz w:val="28"/>
          <w:szCs w:val="28"/>
        </w:rPr>
      </w:pPr>
      <w:r>
        <w:rPr>
          <w:rFonts w:ascii="Times New Roman" w:hAnsi="Times New Roman"/>
          <w:sz w:val="28"/>
          <w:szCs w:val="28"/>
        </w:rPr>
        <w:t>-</w:t>
      </w:r>
      <w:r w:rsidR="00392044" w:rsidRPr="00F62611">
        <w:rPr>
          <w:rFonts w:ascii="Times New Roman" w:hAnsi="Times New Roman"/>
          <w:sz w:val="28"/>
          <w:szCs w:val="28"/>
        </w:rPr>
        <w:t xml:space="preserve"> Những vấn đề thuộc về kinh tế doanh nghiệp xây dựng như kinh tế học về chi phí và doanh thu xây dựng; cơ chế định giá xây dựng; các cấu trúc thị trường xây dựng; hạch toán kinh tế trong xây dựng; quản lý sản xuất kinh doanh và quản lý dự án của các doanh nghiệp.</w:t>
      </w:r>
    </w:p>
    <w:p w14:paraId="524530B3" w14:textId="5783E3A7" w:rsidR="00392044" w:rsidRPr="00F62611" w:rsidRDefault="007A0024" w:rsidP="00392044">
      <w:pPr>
        <w:spacing w:after="0" w:line="336" w:lineRule="auto"/>
        <w:ind w:firstLine="720"/>
        <w:jc w:val="both"/>
        <w:rPr>
          <w:rFonts w:ascii="Times New Roman" w:hAnsi="Times New Roman"/>
          <w:sz w:val="28"/>
          <w:szCs w:val="28"/>
        </w:rPr>
      </w:pPr>
      <w:r>
        <w:rPr>
          <w:rFonts w:ascii="Times New Roman" w:hAnsi="Times New Roman"/>
          <w:sz w:val="28"/>
          <w:szCs w:val="28"/>
        </w:rPr>
        <w:t>-</w:t>
      </w:r>
      <w:r w:rsidR="00392044" w:rsidRPr="00F62611">
        <w:rPr>
          <w:rFonts w:ascii="Times New Roman" w:hAnsi="Times New Roman"/>
          <w:sz w:val="28"/>
          <w:szCs w:val="28"/>
        </w:rPr>
        <w:t xml:space="preserve"> Những vấn đề về thẩm định dự án bao gồm những khái niệm và nguyên tắc nghiên cứu khả thi; những kỹ thuật thẩm định đầu tư tài chính của doanh nghiệp; vấn đề phân tích kinh tế - xã hội khi thẩm định dự án.</w:t>
      </w:r>
    </w:p>
    <w:p w14:paraId="436A11ED" w14:textId="142BFD42"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 xml:space="preserve">Từ sau năm 2000, do mục tiêu phát triển bền vững của Liên Hợp Quốc được nhiều quốc gia, các vùng lãnh thổ và các ngành kinh tế hưởng ứng, ngành </w:t>
      </w:r>
      <w:r w:rsidRPr="00F62611">
        <w:rPr>
          <w:rFonts w:ascii="Times New Roman" w:hAnsi="Times New Roman"/>
          <w:sz w:val="28"/>
          <w:szCs w:val="28"/>
        </w:rPr>
        <w:lastRenderedPageBreak/>
        <w:t>xây dựng là ngành kinh tế sử dụng nhiều tài nguyên và tác động nhiều đến môi trường sống nên môn khoa học KTXD đã có những tiếp cận mới. Nội dung nghiên cứu của KTXD đã có 2 sự điều chỉnh lớn: 1) tách nội dung về thẩm định dự án ra vì đã có một môn khoa học riêng về phân tích dự án; 2) bổ sung những nghiên cứu về phát triển bền vững trong xây dựng bao gồm cả những chính sách quốc gia về phát triển bền vững trong xây dựng và cả những lựa chọn của các doanh nghiệp, chủ đầu tư, nhà tư vấn… về công nghệ và vật liệu xây dựng theo mục tiêu phát triển bền vững.</w:t>
      </w:r>
    </w:p>
    <w:p w14:paraId="573E9533"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Việt Nam tiếp nhận khoa học KTXD từ Liên Xô cũ. Môn khoa học KTXD được nghiên cứu giảng dạy đầu tiên ở Khoa Xây dựng thuộc Trường Đại học Bách khoa Hà Nội từ năm 1963. Năm 1966 Khoa Xây dựng thuộc Trường Đại học Bách khoa Hà Nội được tách ra để thành lập Trường Đại học Xây dựng, môn khoa học KTXD được nghiên cứu và giảng dạy ở Trường Đại học Xây dựng từ đó và đã nhanh chóng phát triển mạnh mẽ. Sau đó KTXD cũng dần được giảng dạy và nghiên cứu ở nhiều trường đại học khác trong nước. Về mặt quản lý nhà nước, sau khi thống nhất đất nước, khoa học KTXD mới được đẩy mạnh nghiên cứu và áp dụng tại Viện Kinh tế xây dựng cơ bản thuộc Ủy ban Xây dựng cơ bản nhà nước từ năm 1979. Năm 1989 Ủy ban Xây dựng cơ bản nhà nước sáp nhập vào Bộ Xây dựng, việc nghiên cứu về KTXD được thực hiện tại Viện Kinh tế xây dựng thuộc Bộ Xây dựng. Thời kỳ này do Việt Nam đang áp dụng cơ chế kinh tế kế hoạch hóa tập trung nên phạm vi và nội dung nghiên cứu của KTXD đi theo tư tưởng và quan điểm của Liên Xô cũ, gồm những vấn đề như đã được đề cập ở trên.</w:t>
      </w:r>
    </w:p>
    <w:p w14:paraId="4E9C6ED8" w14:textId="18E80BCE"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Năm 1986 là mốc chuyển đổi đường lối phát triển và cơ chế quản lý kinh tế ở Việt Nam từ cơ chế kế hoạch hóa tập trung sang cơ chế kinh tế thị trường định hướng xã hội chủ nghĩa. Khoa học KTXD đã có sự thay đổi nhanh chóng để bắt kịp với thời đại. Các tư tưởng và lý thuyết của kinh tế thị trường đã được đưa vào KTXD. Nội dung của KTXD bao gồm các vấn đề chính như:</w:t>
      </w:r>
      <w:r w:rsidR="007A0024">
        <w:rPr>
          <w:rFonts w:ascii="Times New Roman" w:hAnsi="Times New Roman"/>
          <w:sz w:val="28"/>
          <w:szCs w:val="28"/>
        </w:rPr>
        <w:t xml:space="preserve"> a</w:t>
      </w:r>
      <w:r w:rsidRPr="00F62611">
        <w:rPr>
          <w:rFonts w:ascii="Times New Roman" w:hAnsi="Times New Roman"/>
          <w:sz w:val="28"/>
          <w:szCs w:val="28"/>
        </w:rPr>
        <w:t xml:space="preserve">) </w:t>
      </w:r>
      <w:r w:rsidR="007A0024">
        <w:rPr>
          <w:rFonts w:ascii="Times New Roman" w:hAnsi="Times New Roman"/>
          <w:sz w:val="28"/>
          <w:szCs w:val="28"/>
        </w:rPr>
        <w:t>n</w:t>
      </w:r>
      <w:r w:rsidRPr="00F62611">
        <w:rPr>
          <w:rFonts w:ascii="Times New Roman" w:hAnsi="Times New Roman"/>
          <w:sz w:val="28"/>
          <w:szCs w:val="28"/>
        </w:rPr>
        <w:t>hững nghiên cứu về vai trò, đặc điểm của ngành xây dựng và quá trình hình thành công trình xây dựng;</w:t>
      </w:r>
      <w:r w:rsidR="007A0024">
        <w:rPr>
          <w:rFonts w:ascii="Times New Roman" w:hAnsi="Times New Roman"/>
          <w:sz w:val="28"/>
          <w:szCs w:val="28"/>
        </w:rPr>
        <w:t xml:space="preserve"> b</w:t>
      </w:r>
      <w:r w:rsidRPr="00F62611">
        <w:rPr>
          <w:rFonts w:ascii="Times New Roman" w:hAnsi="Times New Roman"/>
          <w:sz w:val="28"/>
          <w:szCs w:val="28"/>
        </w:rPr>
        <w:t xml:space="preserve">) </w:t>
      </w:r>
      <w:r w:rsidR="007A0024">
        <w:rPr>
          <w:rFonts w:ascii="Times New Roman" w:hAnsi="Times New Roman"/>
          <w:sz w:val="28"/>
          <w:szCs w:val="28"/>
        </w:rPr>
        <w:t>n</w:t>
      </w:r>
      <w:r w:rsidRPr="00F62611">
        <w:rPr>
          <w:rFonts w:ascii="Times New Roman" w:hAnsi="Times New Roman"/>
          <w:sz w:val="28"/>
          <w:szCs w:val="28"/>
        </w:rPr>
        <w:t xml:space="preserve">hững nghiên cứu quản lý nhà nước </w:t>
      </w:r>
      <w:r w:rsidR="008170C5">
        <w:rPr>
          <w:rFonts w:ascii="Times New Roman" w:hAnsi="Times New Roman"/>
          <w:sz w:val="28"/>
          <w:szCs w:val="28"/>
        </w:rPr>
        <w:t>về</w:t>
      </w:r>
      <w:r w:rsidRPr="00F62611">
        <w:rPr>
          <w:rFonts w:ascii="Times New Roman" w:hAnsi="Times New Roman"/>
          <w:sz w:val="28"/>
          <w:szCs w:val="28"/>
        </w:rPr>
        <w:t xml:space="preserve"> xây dựng;</w:t>
      </w:r>
      <w:r w:rsidR="007A0024">
        <w:rPr>
          <w:rFonts w:ascii="Times New Roman" w:hAnsi="Times New Roman"/>
          <w:sz w:val="28"/>
          <w:szCs w:val="28"/>
        </w:rPr>
        <w:t xml:space="preserve"> c</w:t>
      </w:r>
      <w:r w:rsidRPr="00F62611">
        <w:rPr>
          <w:rFonts w:ascii="Times New Roman" w:hAnsi="Times New Roman"/>
          <w:sz w:val="28"/>
          <w:szCs w:val="28"/>
        </w:rPr>
        <w:t xml:space="preserve">) </w:t>
      </w:r>
      <w:r w:rsidR="007A0024">
        <w:rPr>
          <w:rFonts w:ascii="Times New Roman" w:hAnsi="Times New Roman"/>
          <w:sz w:val="28"/>
          <w:szCs w:val="28"/>
        </w:rPr>
        <w:t>n</w:t>
      </w:r>
      <w:r w:rsidRPr="00F62611">
        <w:rPr>
          <w:rFonts w:ascii="Times New Roman" w:hAnsi="Times New Roman"/>
          <w:sz w:val="28"/>
          <w:szCs w:val="28"/>
        </w:rPr>
        <w:t>hững nghiên cứu về thị trường xây dựng như đặc điểm kinh tế thị trường trong xây dựng, định giá xây dựng, dự toán xây dựng, đấu thầu trong xây dựng;</w:t>
      </w:r>
      <w:r w:rsidR="007A0024">
        <w:rPr>
          <w:rFonts w:ascii="Times New Roman" w:hAnsi="Times New Roman"/>
          <w:sz w:val="28"/>
          <w:szCs w:val="28"/>
        </w:rPr>
        <w:t xml:space="preserve"> d</w:t>
      </w:r>
      <w:r w:rsidRPr="00F62611">
        <w:rPr>
          <w:rFonts w:ascii="Times New Roman" w:hAnsi="Times New Roman"/>
          <w:sz w:val="28"/>
          <w:szCs w:val="28"/>
        </w:rPr>
        <w:t xml:space="preserve">) </w:t>
      </w:r>
      <w:r w:rsidR="007A0024">
        <w:rPr>
          <w:rFonts w:ascii="Times New Roman" w:hAnsi="Times New Roman"/>
          <w:sz w:val="28"/>
          <w:szCs w:val="28"/>
        </w:rPr>
        <w:t>n</w:t>
      </w:r>
      <w:r w:rsidRPr="00F62611">
        <w:rPr>
          <w:rFonts w:ascii="Times New Roman" w:hAnsi="Times New Roman"/>
          <w:sz w:val="28"/>
          <w:szCs w:val="28"/>
        </w:rPr>
        <w:t xml:space="preserve">hững nghiên cứu </w:t>
      </w:r>
      <w:r w:rsidRPr="00F62611">
        <w:rPr>
          <w:rFonts w:ascii="Times New Roman" w:hAnsi="Times New Roman"/>
          <w:sz w:val="28"/>
          <w:szCs w:val="28"/>
        </w:rPr>
        <w:lastRenderedPageBreak/>
        <w:t>về quản lý kinh tế của doanh nghiệp xây dựng như kế hoạch sản xuất kinh doanh của doanh nghiệp; tổ chức quá trình sản xuất của doanh nghiệp; vốn sản xuất kinh doanh của doanh nghiệp; tổ chức quá trình cung ứng vật tư xây dựng của doanh nghiệp; quản lý lao động và tiền lương của doanh nghiệp; hạch toán doanh thu, hạch toán chi phí, hạch toán giá thành, lợi nhuận và phân tích hiệu quả sản xuất kinh doanh của doanh nghiệp;</w:t>
      </w:r>
      <w:r w:rsidR="007A0024">
        <w:rPr>
          <w:rFonts w:ascii="Times New Roman" w:hAnsi="Times New Roman"/>
          <w:sz w:val="28"/>
          <w:szCs w:val="28"/>
        </w:rPr>
        <w:t xml:space="preserve"> đ</w:t>
      </w:r>
      <w:r w:rsidRPr="00F62611">
        <w:rPr>
          <w:rFonts w:ascii="Times New Roman" w:hAnsi="Times New Roman"/>
          <w:sz w:val="28"/>
          <w:szCs w:val="28"/>
        </w:rPr>
        <w:t xml:space="preserve">) </w:t>
      </w:r>
      <w:r w:rsidR="007A0024">
        <w:rPr>
          <w:rFonts w:ascii="Times New Roman" w:hAnsi="Times New Roman"/>
          <w:sz w:val="28"/>
          <w:szCs w:val="28"/>
        </w:rPr>
        <w:t>n</w:t>
      </w:r>
      <w:r w:rsidRPr="00F62611">
        <w:rPr>
          <w:rFonts w:ascii="Times New Roman" w:hAnsi="Times New Roman"/>
          <w:sz w:val="28"/>
          <w:szCs w:val="28"/>
        </w:rPr>
        <w:t>hững nghiên cứu về kinh tế đầu tư; kinh tế trong lựa chọn giải pháp thiết kế xây dựng; kinh tế trong phát triển và ứng dụng tiến bộ khoa học và công nghệ xây dựng.</w:t>
      </w:r>
    </w:p>
    <w:p w14:paraId="62552D8F" w14:textId="77777777" w:rsidR="00392044" w:rsidRPr="00F62611" w:rsidRDefault="00392044" w:rsidP="00392044">
      <w:pPr>
        <w:spacing w:after="0" w:line="336" w:lineRule="auto"/>
        <w:ind w:firstLine="720"/>
        <w:jc w:val="both"/>
        <w:rPr>
          <w:rFonts w:ascii="Times New Roman" w:hAnsi="Times New Roman"/>
          <w:sz w:val="28"/>
          <w:szCs w:val="28"/>
        </w:rPr>
      </w:pPr>
      <w:r w:rsidRPr="00F62611">
        <w:rPr>
          <w:rFonts w:ascii="Times New Roman" w:hAnsi="Times New Roman"/>
          <w:sz w:val="28"/>
          <w:szCs w:val="28"/>
        </w:rPr>
        <w:t>Vào cuối thập niên 90 của Thế kỷ XX ở Việt Nam đã hình thành môn khoa học Kinh tế đầu tư cho nên từ đó nội dung của KTXD không bao hàm nội dung của Kinh tế đầu tư nữa mà chỉ sử dụng kiến thức cơ sở của Kinh tế đầu tư cho việc giải quyết những vấn đề của KTXD có liên quan như kinh tế trong lựa chọn giải pháp thiết kế xây dựng, kinh tế trong phát triển và ứng dụng tiến bộ khoa học và công nghệ xây dựng. Tuy nhiên KTXD ở Việt Nam còn tụt hậu so với thế giới ở chỗ chưa có nhiều nghiên cứu về phát triển bền vững trong xây dựng.</w:t>
      </w:r>
    </w:p>
    <w:p w14:paraId="78C19FA9" w14:textId="77777777" w:rsidR="00392044" w:rsidRPr="00F62611" w:rsidRDefault="00392044" w:rsidP="00392044">
      <w:pPr>
        <w:spacing w:after="0" w:line="336" w:lineRule="auto"/>
        <w:jc w:val="right"/>
        <w:rPr>
          <w:rFonts w:ascii="Times New Roman" w:hAnsi="Times New Roman"/>
          <w:b/>
          <w:sz w:val="24"/>
          <w:szCs w:val="24"/>
        </w:rPr>
      </w:pPr>
      <w:r w:rsidRPr="00F62611">
        <w:rPr>
          <w:rFonts w:ascii="Times New Roman" w:hAnsi="Times New Roman"/>
          <w:b/>
          <w:sz w:val="24"/>
          <w:szCs w:val="24"/>
        </w:rPr>
        <w:t>TRẦN VĂN TẤN</w:t>
      </w:r>
    </w:p>
    <w:p w14:paraId="371718FF" w14:textId="77777777" w:rsidR="00392044" w:rsidRPr="00F62611" w:rsidRDefault="00392044" w:rsidP="00392044">
      <w:pPr>
        <w:spacing w:after="0" w:line="336" w:lineRule="auto"/>
        <w:rPr>
          <w:rFonts w:ascii="Times New Roman" w:hAnsi="Times New Roman"/>
          <w:b/>
          <w:sz w:val="24"/>
          <w:szCs w:val="24"/>
        </w:rPr>
      </w:pPr>
      <w:r w:rsidRPr="00F62611">
        <w:rPr>
          <w:rFonts w:ascii="Times New Roman" w:hAnsi="Times New Roman"/>
          <w:b/>
          <w:sz w:val="24"/>
          <w:szCs w:val="24"/>
        </w:rPr>
        <w:t>Tài liệu tham khảo</w:t>
      </w:r>
    </w:p>
    <w:p w14:paraId="0C26B932" w14:textId="61D5B29B" w:rsidR="00392044" w:rsidRPr="00F62611" w:rsidRDefault="00392044" w:rsidP="00392044">
      <w:pPr>
        <w:numPr>
          <w:ilvl w:val="0"/>
          <w:numId w:val="13"/>
        </w:numPr>
        <w:spacing w:after="0" w:line="336" w:lineRule="auto"/>
        <w:ind w:left="357" w:hanging="357"/>
        <w:contextualSpacing/>
        <w:jc w:val="both"/>
        <w:rPr>
          <w:rFonts w:ascii="Times New Roman" w:hAnsi="Times New Roman"/>
          <w:sz w:val="24"/>
          <w:szCs w:val="24"/>
        </w:rPr>
      </w:pPr>
      <w:r w:rsidRPr="00F62611">
        <w:rPr>
          <w:rFonts w:ascii="Times New Roman" w:hAnsi="Times New Roman"/>
          <w:sz w:val="24"/>
          <w:szCs w:val="24"/>
        </w:rPr>
        <w:t>Nguyễn Văn Chọn, Trần Đức Dục</w:t>
      </w:r>
      <w:r w:rsidR="008170C5">
        <w:rPr>
          <w:rFonts w:ascii="Times New Roman" w:hAnsi="Times New Roman"/>
          <w:sz w:val="24"/>
          <w:szCs w:val="24"/>
        </w:rPr>
        <w:t>,</w:t>
      </w:r>
      <w:r w:rsidRPr="00F62611">
        <w:rPr>
          <w:rFonts w:ascii="Times New Roman" w:hAnsi="Times New Roman"/>
          <w:sz w:val="24"/>
          <w:szCs w:val="24"/>
        </w:rPr>
        <w:t xml:space="preserve"> </w:t>
      </w:r>
      <w:r w:rsidRPr="00F62611">
        <w:rPr>
          <w:rFonts w:ascii="Times New Roman" w:hAnsi="Times New Roman"/>
          <w:i/>
          <w:sz w:val="24"/>
          <w:szCs w:val="24"/>
        </w:rPr>
        <w:t>Kinh tế xây dựng</w:t>
      </w:r>
      <w:r w:rsidR="008170C5">
        <w:rPr>
          <w:rFonts w:ascii="Times New Roman" w:hAnsi="Times New Roman"/>
          <w:i/>
          <w:sz w:val="24"/>
          <w:szCs w:val="24"/>
        </w:rPr>
        <w:t>,</w:t>
      </w:r>
      <w:r w:rsidRPr="00F62611">
        <w:rPr>
          <w:rFonts w:ascii="Times New Roman" w:hAnsi="Times New Roman"/>
          <w:i/>
          <w:sz w:val="24"/>
          <w:szCs w:val="24"/>
        </w:rPr>
        <w:t xml:space="preserve"> </w:t>
      </w:r>
      <w:r w:rsidRPr="00F62611">
        <w:rPr>
          <w:rFonts w:ascii="Times New Roman" w:hAnsi="Times New Roman"/>
          <w:sz w:val="24"/>
          <w:szCs w:val="24"/>
        </w:rPr>
        <w:t>Tủ sách tài liệu giảng dạy của Trường Đại học Xây dựng, Hà Nội, 1988.</w:t>
      </w:r>
    </w:p>
    <w:p w14:paraId="449B5C60" w14:textId="2EACDCAB" w:rsidR="00392044" w:rsidRPr="00F62611" w:rsidRDefault="00392044" w:rsidP="00392044">
      <w:pPr>
        <w:numPr>
          <w:ilvl w:val="0"/>
          <w:numId w:val="13"/>
        </w:numPr>
        <w:spacing w:after="0" w:line="336" w:lineRule="auto"/>
        <w:ind w:left="357" w:hanging="357"/>
        <w:contextualSpacing/>
        <w:jc w:val="both"/>
        <w:rPr>
          <w:rFonts w:ascii="Times New Roman" w:hAnsi="Times New Roman"/>
          <w:sz w:val="24"/>
          <w:szCs w:val="24"/>
        </w:rPr>
      </w:pPr>
      <w:r w:rsidRPr="00F62611">
        <w:rPr>
          <w:rFonts w:ascii="Times New Roman" w:hAnsi="Times New Roman"/>
          <w:sz w:val="24"/>
          <w:szCs w:val="24"/>
        </w:rPr>
        <w:t>Nguyễn Văn Chọn</w:t>
      </w:r>
      <w:r w:rsidR="008170C5">
        <w:rPr>
          <w:rFonts w:ascii="Times New Roman" w:hAnsi="Times New Roman"/>
          <w:sz w:val="24"/>
          <w:szCs w:val="24"/>
        </w:rPr>
        <w:t>,</w:t>
      </w:r>
      <w:r w:rsidRPr="00F62611">
        <w:rPr>
          <w:rFonts w:ascii="Times New Roman" w:hAnsi="Times New Roman"/>
          <w:sz w:val="24"/>
          <w:szCs w:val="24"/>
        </w:rPr>
        <w:t xml:space="preserve"> </w:t>
      </w:r>
      <w:r w:rsidRPr="00F62611">
        <w:rPr>
          <w:rFonts w:ascii="Times New Roman" w:hAnsi="Times New Roman"/>
          <w:i/>
          <w:sz w:val="24"/>
          <w:szCs w:val="24"/>
        </w:rPr>
        <w:t>Kinh tế quản trị kinh doanh xây dựng</w:t>
      </w:r>
      <w:r w:rsidR="008170C5">
        <w:rPr>
          <w:rFonts w:ascii="Times New Roman" w:hAnsi="Times New Roman"/>
          <w:i/>
          <w:sz w:val="24"/>
          <w:szCs w:val="24"/>
        </w:rPr>
        <w:t>,</w:t>
      </w:r>
      <w:r w:rsidRPr="00F62611">
        <w:rPr>
          <w:rFonts w:ascii="Times New Roman" w:hAnsi="Times New Roman"/>
          <w:i/>
          <w:sz w:val="24"/>
          <w:szCs w:val="24"/>
        </w:rPr>
        <w:t xml:space="preserve"> </w:t>
      </w:r>
      <w:r>
        <w:rPr>
          <w:rFonts w:ascii="Times New Roman" w:hAnsi="Times New Roman"/>
          <w:sz w:val="24"/>
          <w:szCs w:val="24"/>
        </w:rPr>
        <w:t>Nxb.</w:t>
      </w:r>
      <w:r w:rsidRPr="00F62611">
        <w:rPr>
          <w:rFonts w:ascii="Times New Roman" w:hAnsi="Times New Roman"/>
          <w:sz w:val="24"/>
          <w:szCs w:val="24"/>
        </w:rPr>
        <w:t xml:space="preserve"> Khoa học và Kỹ thuật, Hà Nội, 1996.</w:t>
      </w:r>
    </w:p>
    <w:p w14:paraId="1733A4F8" w14:textId="60FB96AD" w:rsidR="00392044" w:rsidRPr="00F62611" w:rsidRDefault="00392044" w:rsidP="00392044">
      <w:pPr>
        <w:numPr>
          <w:ilvl w:val="0"/>
          <w:numId w:val="13"/>
        </w:numPr>
        <w:spacing w:after="0" w:line="336" w:lineRule="auto"/>
        <w:ind w:left="357" w:hanging="357"/>
        <w:contextualSpacing/>
        <w:jc w:val="both"/>
        <w:rPr>
          <w:rFonts w:ascii="Times New Roman" w:hAnsi="Times New Roman"/>
          <w:sz w:val="24"/>
          <w:szCs w:val="24"/>
        </w:rPr>
      </w:pPr>
      <w:r w:rsidRPr="00F62611">
        <w:rPr>
          <w:rFonts w:ascii="Times New Roman" w:hAnsi="Times New Roman"/>
          <w:sz w:val="24"/>
          <w:szCs w:val="24"/>
        </w:rPr>
        <w:t>Nguyễn Văn Chọn</w:t>
      </w:r>
      <w:r w:rsidR="008170C5">
        <w:rPr>
          <w:rFonts w:ascii="Times New Roman" w:hAnsi="Times New Roman"/>
          <w:sz w:val="24"/>
          <w:szCs w:val="24"/>
        </w:rPr>
        <w:t>,</w:t>
      </w:r>
      <w:r w:rsidRPr="00F62611">
        <w:rPr>
          <w:rFonts w:ascii="Times New Roman" w:hAnsi="Times New Roman"/>
          <w:sz w:val="24"/>
          <w:szCs w:val="24"/>
        </w:rPr>
        <w:t xml:space="preserve"> </w:t>
      </w:r>
      <w:r w:rsidRPr="00F62611">
        <w:rPr>
          <w:rFonts w:ascii="Times New Roman" w:hAnsi="Times New Roman"/>
          <w:i/>
          <w:sz w:val="24"/>
          <w:szCs w:val="24"/>
        </w:rPr>
        <w:t>Quản lý nhà nước về kinh tế và quản trị kinh doanh trong xây dựng</w:t>
      </w:r>
      <w:r w:rsidR="008170C5">
        <w:rPr>
          <w:rFonts w:ascii="Times New Roman" w:hAnsi="Times New Roman"/>
          <w:i/>
          <w:sz w:val="24"/>
          <w:szCs w:val="24"/>
        </w:rPr>
        <w:t>,</w:t>
      </w:r>
      <w:r w:rsidRPr="00F62611">
        <w:rPr>
          <w:rFonts w:ascii="Times New Roman" w:hAnsi="Times New Roman"/>
          <w:i/>
          <w:sz w:val="24"/>
          <w:szCs w:val="24"/>
        </w:rPr>
        <w:t xml:space="preserve"> </w:t>
      </w:r>
      <w:r>
        <w:rPr>
          <w:rFonts w:ascii="Times New Roman" w:hAnsi="Times New Roman"/>
          <w:sz w:val="24"/>
          <w:szCs w:val="24"/>
        </w:rPr>
        <w:t>Nxb.</w:t>
      </w:r>
      <w:r w:rsidRPr="00F62611">
        <w:rPr>
          <w:rFonts w:ascii="Times New Roman" w:hAnsi="Times New Roman"/>
          <w:sz w:val="24"/>
          <w:szCs w:val="24"/>
        </w:rPr>
        <w:t xml:space="preserve"> Xây dựng, Hà Nội, 1999.</w:t>
      </w:r>
    </w:p>
    <w:p w14:paraId="334C8C9F" w14:textId="07665FEC" w:rsidR="00392044" w:rsidRPr="00F62611" w:rsidRDefault="00392044" w:rsidP="00392044">
      <w:pPr>
        <w:numPr>
          <w:ilvl w:val="0"/>
          <w:numId w:val="13"/>
        </w:numPr>
        <w:spacing w:after="0" w:line="336" w:lineRule="auto"/>
        <w:ind w:left="357" w:hanging="357"/>
        <w:contextualSpacing/>
        <w:jc w:val="both"/>
        <w:rPr>
          <w:rFonts w:ascii="Times New Roman" w:hAnsi="Times New Roman"/>
          <w:sz w:val="24"/>
          <w:szCs w:val="24"/>
        </w:rPr>
      </w:pPr>
      <w:r w:rsidRPr="00F62611">
        <w:rPr>
          <w:rFonts w:ascii="Times New Roman" w:hAnsi="Times New Roman"/>
          <w:sz w:val="24"/>
          <w:szCs w:val="24"/>
        </w:rPr>
        <w:t xml:space="preserve">Stephen L. Gruneberg, </w:t>
      </w:r>
      <w:r w:rsidRPr="00F62611">
        <w:rPr>
          <w:rFonts w:ascii="Times New Roman" w:hAnsi="Times New Roman"/>
          <w:i/>
          <w:sz w:val="24"/>
          <w:szCs w:val="24"/>
        </w:rPr>
        <w:t>Construction Economics</w:t>
      </w:r>
      <w:r w:rsidR="008170C5">
        <w:rPr>
          <w:rFonts w:ascii="Times New Roman" w:hAnsi="Times New Roman"/>
          <w:i/>
          <w:sz w:val="24"/>
          <w:szCs w:val="24"/>
        </w:rPr>
        <w:t>,</w:t>
      </w:r>
      <w:r w:rsidRPr="00F62611">
        <w:rPr>
          <w:rFonts w:ascii="Times New Roman" w:hAnsi="Times New Roman"/>
          <w:i/>
          <w:sz w:val="24"/>
          <w:szCs w:val="24"/>
        </w:rPr>
        <w:t xml:space="preserve"> </w:t>
      </w:r>
      <w:r w:rsidRPr="00F62611">
        <w:rPr>
          <w:rFonts w:ascii="Times New Roman" w:hAnsi="Times New Roman"/>
          <w:sz w:val="24"/>
          <w:szCs w:val="24"/>
        </w:rPr>
        <w:t>Published by MACMILLAN PRESS LTD, 1997.</w:t>
      </w:r>
    </w:p>
    <w:p w14:paraId="1ABB7107" w14:textId="77D04BD3" w:rsidR="00392044" w:rsidRPr="00F62611" w:rsidRDefault="00392044" w:rsidP="00392044">
      <w:pPr>
        <w:numPr>
          <w:ilvl w:val="0"/>
          <w:numId w:val="13"/>
        </w:numPr>
        <w:spacing w:after="0" w:line="336" w:lineRule="auto"/>
        <w:ind w:left="357" w:hanging="357"/>
        <w:contextualSpacing/>
        <w:jc w:val="both"/>
        <w:rPr>
          <w:rFonts w:ascii="Times New Roman" w:hAnsi="Times New Roman"/>
          <w:sz w:val="24"/>
          <w:szCs w:val="24"/>
        </w:rPr>
      </w:pPr>
      <w:r w:rsidRPr="00F62611">
        <w:rPr>
          <w:rFonts w:ascii="Times New Roman" w:hAnsi="Times New Roman"/>
          <w:sz w:val="24"/>
          <w:szCs w:val="24"/>
        </w:rPr>
        <w:t>Denny Myers</w:t>
      </w:r>
      <w:r w:rsidR="008170C5">
        <w:rPr>
          <w:rFonts w:ascii="Times New Roman" w:hAnsi="Times New Roman"/>
          <w:sz w:val="24"/>
          <w:szCs w:val="24"/>
        </w:rPr>
        <w:t>,</w:t>
      </w:r>
      <w:r w:rsidRPr="00F62611">
        <w:rPr>
          <w:rFonts w:ascii="Times New Roman" w:hAnsi="Times New Roman"/>
          <w:sz w:val="24"/>
          <w:szCs w:val="24"/>
        </w:rPr>
        <w:t xml:space="preserve"> </w:t>
      </w:r>
      <w:r w:rsidRPr="00F62611">
        <w:rPr>
          <w:rFonts w:ascii="Times New Roman" w:hAnsi="Times New Roman"/>
          <w:i/>
          <w:sz w:val="24"/>
          <w:szCs w:val="24"/>
        </w:rPr>
        <w:t>Construction Economics</w:t>
      </w:r>
      <w:r w:rsidR="008170C5">
        <w:rPr>
          <w:rFonts w:ascii="Times New Roman" w:hAnsi="Times New Roman"/>
          <w:i/>
          <w:sz w:val="24"/>
          <w:szCs w:val="24"/>
        </w:rPr>
        <w:t>,</w:t>
      </w:r>
      <w:r w:rsidRPr="00F62611">
        <w:rPr>
          <w:rFonts w:ascii="Times New Roman" w:hAnsi="Times New Roman"/>
          <w:i/>
          <w:sz w:val="24"/>
          <w:szCs w:val="24"/>
        </w:rPr>
        <w:t xml:space="preserve"> </w:t>
      </w:r>
      <w:r w:rsidRPr="00F62611">
        <w:rPr>
          <w:rFonts w:ascii="Times New Roman" w:hAnsi="Times New Roman"/>
          <w:sz w:val="24"/>
          <w:szCs w:val="24"/>
        </w:rPr>
        <w:t>Published in the Taylor &amp; Francis e-Library, 2009</w:t>
      </w:r>
    </w:p>
    <w:bookmarkEnd w:id="0"/>
    <w:p w14:paraId="44B610FF" w14:textId="77777777" w:rsidR="00392044" w:rsidRPr="00392044" w:rsidRDefault="00392044" w:rsidP="00392044">
      <w:pPr>
        <w:rPr>
          <w:b/>
          <w:bCs/>
          <w:color w:val="FF0000"/>
          <w:sz w:val="44"/>
          <w:szCs w:val="44"/>
        </w:rPr>
      </w:pPr>
    </w:p>
    <w:p w14:paraId="7824F48F" w14:textId="77777777" w:rsidR="00C004BF" w:rsidRPr="00C004BF" w:rsidRDefault="00C004BF" w:rsidP="00C968FA">
      <w:pPr>
        <w:spacing w:before="120" w:after="0" w:line="360" w:lineRule="auto"/>
        <w:rPr>
          <w:rFonts w:ascii="Times New Roman" w:eastAsia="Times New Roman" w:hAnsi="Times New Roman"/>
          <w:b/>
          <w:color w:val="FF0000"/>
          <w:sz w:val="24"/>
          <w:szCs w:val="24"/>
        </w:rPr>
      </w:pPr>
    </w:p>
    <w:p w14:paraId="35003E70" w14:textId="4B53F39C" w:rsidR="00C968FA" w:rsidRPr="00C811FF" w:rsidRDefault="00C968FA" w:rsidP="00C968FA">
      <w:pPr>
        <w:spacing w:before="120" w:after="0" w:line="360" w:lineRule="auto"/>
        <w:rPr>
          <w:rFonts w:ascii="Times New Roman" w:eastAsia="Times New Roman" w:hAnsi="Times New Roman"/>
          <w:bCs/>
          <w:sz w:val="24"/>
          <w:szCs w:val="24"/>
        </w:rPr>
      </w:pPr>
    </w:p>
    <w:sectPr w:rsidR="00C968FA" w:rsidRPr="00C811FF" w:rsidSect="00600C2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18F"/>
    <w:multiLevelType w:val="hybridMultilevel"/>
    <w:tmpl w:val="ED125BF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31903CE"/>
    <w:multiLevelType w:val="multilevel"/>
    <w:tmpl w:val="2A2A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91F2A"/>
    <w:multiLevelType w:val="hybridMultilevel"/>
    <w:tmpl w:val="9048B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D37BB"/>
    <w:multiLevelType w:val="hybridMultilevel"/>
    <w:tmpl w:val="84E60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7382A"/>
    <w:multiLevelType w:val="hybridMultilevel"/>
    <w:tmpl w:val="E9EC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9335AF"/>
    <w:multiLevelType w:val="hybridMultilevel"/>
    <w:tmpl w:val="79563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E9396C"/>
    <w:multiLevelType w:val="hybridMultilevel"/>
    <w:tmpl w:val="E9EC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272C3"/>
    <w:multiLevelType w:val="hybridMultilevel"/>
    <w:tmpl w:val="22DA8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B36213"/>
    <w:multiLevelType w:val="hybridMultilevel"/>
    <w:tmpl w:val="E9EC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4F4C16"/>
    <w:multiLevelType w:val="hybridMultilevel"/>
    <w:tmpl w:val="70BE8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9D5833"/>
    <w:multiLevelType w:val="hybridMultilevel"/>
    <w:tmpl w:val="D8700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4526C"/>
    <w:multiLevelType w:val="hybridMultilevel"/>
    <w:tmpl w:val="CE68F196"/>
    <w:lvl w:ilvl="0" w:tplc="87286DF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D137E4"/>
    <w:multiLevelType w:val="hybridMultilevel"/>
    <w:tmpl w:val="C964ACEA"/>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796253">
    <w:abstractNumId w:val="3"/>
  </w:num>
  <w:num w:numId="2" w16cid:durableId="629672275">
    <w:abstractNumId w:val="1"/>
  </w:num>
  <w:num w:numId="3" w16cid:durableId="1415122971">
    <w:abstractNumId w:val="2"/>
  </w:num>
  <w:num w:numId="4" w16cid:durableId="1293827192">
    <w:abstractNumId w:val="8"/>
  </w:num>
  <w:num w:numId="5" w16cid:durableId="592326192">
    <w:abstractNumId w:val="10"/>
  </w:num>
  <w:num w:numId="6" w16cid:durableId="1664506774">
    <w:abstractNumId w:val="6"/>
  </w:num>
  <w:num w:numId="7" w16cid:durableId="1776169499">
    <w:abstractNumId w:val="0"/>
  </w:num>
  <w:num w:numId="8" w16cid:durableId="122041415">
    <w:abstractNumId w:val="11"/>
  </w:num>
  <w:num w:numId="9" w16cid:durableId="1758751318">
    <w:abstractNumId w:val="5"/>
  </w:num>
  <w:num w:numId="10" w16cid:durableId="19934127">
    <w:abstractNumId w:val="7"/>
  </w:num>
  <w:num w:numId="11" w16cid:durableId="138235627">
    <w:abstractNumId w:val="9"/>
  </w:num>
  <w:num w:numId="12" w16cid:durableId="203561353">
    <w:abstractNumId w:val="12"/>
  </w:num>
  <w:num w:numId="13" w16cid:durableId="985234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8FA"/>
    <w:rsid w:val="000E36C4"/>
    <w:rsid w:val="00392044"/>
    <w:rsid w:val="00490776"/>
    <w:rsid w:val="004B4EB8"/>
    <w:rsid w:val="005817D0"/>
    <w:rsid w:val="00600C25"/>
    <w:rsid w:val="0075249D"/>
    <w:rsid w:val="007A0024"/>
    <w:rsid w:val="007C4D3F"/>
    <w:rsid w:val="008170C5"/>
    <w:rsid w:val="00AD1914"/>
    <w:rsid w:val="00B12F15"/>
    <w:rsid w:val="00B204E2"/>
    <w:rsid w:val="00BA26B4"/>
    <w:rsid w:val="00C004BF"/>
    <w:rsid w:val="00C060F3"/>
    <w:rsid w:val="00C968FA"/>
    <w:rsid w:val="00CE10E7"/>
    <w:rsid w:val="00D3400D"/>
    <w:rsid w:val="00E12B59"/>
    <w:rsid w:val="00E21D1A"/>
    <w:rsid w:val="00E75C4C"/>
    <w:rsid w:val="00EB1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E301"/>
  <w15:chartTrackingRefBased/>
  <w15:docId w15:val="{E82936D6-F2CE-41C8-BF87-94D7A4C4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8FA"/>
    <w:pPr>
      <w:ind w:left="720"/>
      <w:contextualSpacing/>
    </w:pPr>
  </w:style>
  <w:style w:type="character" w:customStyle="1" w:styleId="FULLHINHChar">
    <w:name w:val="FULL HINH Char"/>
    <w:link w:val="FULLHINH"/>
    <w:locked/>
    <w:rsid w:val="000E36C4"/>
    <w:rPr>
      <w:sz w:val="18"/>
    </w:rPr>
  </w:style>
  <w:style w:type="paragraph" w:customStyle="1" w:styleId="FULLHINH">
    <w:name w:val="FULL HINH"/>
    <w:basedOn w:val="Caption"/>
    <w:link w:val="FULLHINHChar"/>
    <w:rsid w:val="000E36C4"/>
    <w:pPr>
      <w:spacing w:before="120" w:after="120" w:line="360" w:lineRule="auto"/>
      <w:jc w:val="center"/>
    </w:pPr>
    <w:rPr>
      <w:i w:val="0"/>
      <w:iCs w:val="0"/>
      <w:color w:val="auto"/>
      <w:szCs w:val="22"/>
    </w:rPr>
  </w:style>
  <w:style w:type="paragraph" w:styleId="Caption">
    <w:name w:val="caption"/>
    <w:basedOn w:val="Normal"/>
    <w:next w:val="Normal"/>
    <w:uiPriority w:val="35"/>
    <w:semiHidden/>
    <w:unhideWhenUsed/>
    <w:qFormat/>
    <w:rsid w:val="000E36C4"/>
    <w:pPr>
      <w:spacing w:after="200" w:line="240" w:lineRule="auto"/>
    </w:pPr>
    <w:rPr>
      <w:i/>
      <w:iCs/>
      <w:color w:val="44546A" w:themeColor="text2"/>
      <w:sz w:val="18"/>
      <w:szCs w:val="18"/>
    </w:rPr>
  </w:style>
  <w:style w:type="table" w:customStyle="1" w:styleId="TableGrid12">
    <w:name w:val="Table Grid12"/>
    <w:basedOn w:val="TableNormal"/>
    <w:next w:val="TableGrid"/>
    <w:uiPriority w:val="39"/>
    <w:rsid w:val="003920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92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1914"/>
    <w:rPr>
      <w:sz w:val="16"/>
      <w:szCs w:val="16"/>
    </w:rPr>
  </w:style>
  <w:style w:type="paragraph" w:styleId="CommentText">
    <w:name w:val="annotation text"/>
    <w:basedOn w:val="Normal"/>
    <w:link w:val="CommentTextChar"/>
    <w:uiPriority w:val="99"/>
    <w:semiHidden/>
    <w:unhideWhenUsed/>
    <w:rsid w:val="00AD1914"/>
    <w:pPr>
      <w:spacing w:line="240" w:lineRule="auto"/>
    </w:pPr>
    <w:rPr>
      <w:sz w:val="20"/>
      <w:szCs w:val="20"/>
    </w:rPr>
  </w:style>
  <w:style w:type="character" w:customStyle="1" w:styleId="CommentTextChar">
    <w:name w:val="Comment Text Char"/>
    <w:basedOn w:val="DefaultParagraphFont"/>
    <w:link w:val="CommentText"/>
    <w:uiPriority w:val="99"/>
    <w:semiHidden/>
    <w:rsid w:val="00AD1914"/>
    <w:rPr>
      <w:sz w:val="20"/>
      <w:szCs w:val="20"/>
    </w:rPr>
  </w:style>
  <w:style w:type="paragraph" w:styleId="CommentSubject">
    <w:name w:val="annotation subject"/>
    <w:basedOn w:val="CommentText"/>
    <w:next w:val="CommentText"/>
    <w:link w:val="CommentSubjectChar"/>
    <w:uiPriority w:val="99"/>
    <w:semiHidden/>
    <w:unhideWhenUsed/>
    <w:rsid w:val="00AD1914"/>
    <w:rPr>
      <w:b/>
      <w:bCs/>
    </w:rPr>
  </w:style>
  <w:style w:type="character" w:customStyle="1" w:styleId="CommentSubjectChar">
    <w:name w:val="Comment Subject Char"/>
    <w:basedOn w:val="CommentTextChar"/>
    <w:link w:val="CommentSubject"/>
    <w:uiPriority w:val="99"/>
    <w:semiHidden/>
    <w:rsid w:val="00AD1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dinhdangquangnv@yahoo.com.vn</dc:creator>
  <cp:keywords/>
  <dc:description/>
  <cp:lastModifiedBy>Tan Tran Van</cp:lastModifiedBy>
  <cp:revision>5</cp:revision>
  <dcterms:created xsi:type="dcterms:W3CDTF">2023-07-20T07:38:00Z</dcterms:created>
  <dcterms:modified xsi:type="dcterms:W3CDTF">2023-09-29T02:21:00Z</dcterms:modified>
</cp:coreProperties>
</file>